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Онтогенез речевой деятельности</w:t>
            </w:r>
          </w:p>
          <w:p>
            <w:pPr>
              <w:jc w:val="center"/>
              <w:spacing w:after="0" w:line="240" w:lineRule="auto"/>
              <w:rPr>
                <w:sz w:val="32"/>
                <w:szCs w:val="32"/>
              </w:rPr>
            </w:pPr>
            <w:r>
              <w:rPr>
                <w:rFonts w:ascii="Times New Roman" w:hAnsi="Times New Roman" w:cs="Times New Roman"/>
                <w:color w:val="#000000"/>
                <w:sz w:val="32"/>
                <w:szCs w:val="32"/>
              </w:rPr>
              <w:t> К.М.06.02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«Онтогенез речевой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 «Онтогенез речевой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«Онтогенез речевой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дифференцированно использовать в коррекционно-развивающем процессе современные методики и технологии с учетом особенностей развития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особенности психофизического и возрастного развития, особые образовательные потребности разных групп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практику реализации дифференцированного подхода в образовании обучающихся с нарушением речи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требования к содержанию и организации коррекционно-развивающего процесса, ориентированного на обучающихся с нарушением речи;</w:t>
            </w:r>
          </w:p>
          <w:p>
            <w:pPr>
              <w:jc w:val="left"/>
              <w:spacing w:after="0" w:line="240" w:lineRule="auto"/>
              <w:rPr>
                <w:sz w:val="24"/>
                <w:szCs w:val="24"/>
              </w:rPr>
            </w:pPr>
            <w:r>
              <w:rPr>
                <w:rFonts w:ascii="Times New Roman" w:hAnsi="Times New Roman" w:cs="Times New Roman"/>
                <w:color w:val="#000000"/>
                <w:sz w:val="24"/>
                <w:szCs w:val="24"/>
              </w:rPr>
              <w:t> современные методики и технологии, используемые в коррекционно-развивающем процессе</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отбирать и реализовывать содержание, современные методики и технологии, необходимые для осуществления коррекционно-развивающего процесса, с учетом особых образовательных потребностей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применять разные формы и способы реализации дифференцированного подхода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к проектированию и сопровождению индивидуальных образовательных маршрутов детей с нарушениями речи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закономерности и условия, нормы и ограничения проектирования и реализации индивидуальных бразовательных маршрутов с учётом особенностей развития детей с нарушениями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технологии проектирования и реализации индивидуальных образовательных маршрутов детей с нарушениями речи</w:t>
            </w:r>
          </w:p>
        </w:tc>
      </w:tr>
      <w:tr>
        <w:trPr>
          <w:trHeight w:hRule="exact" w:val="1024.7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уметь проектировать и реализовывать индивидуальные образовательные маршруты детей с нарушениями речи; анализировать эффективность реализации индивидуальных образовательных маршрутов детей с нарушениями речи,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необходимости корректировать их содержание</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уметь консультировать педагогов, родителей (законных представителей) и обучающихся по вопросам сопровождения индивидуальных образовательных маршрутов детей с нарушениями речи</w:t>
            </w: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владеть технологиями индивидуализации образования и педагогического сопровождения проектирования и реализации детьми с нарушениями речи индивидуальных образовательных маршрутов; технологиями проектирования и реализации индивидуальных образовательных маршрутов с учётом особенностей развития детей с нарушениями речи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ПК-8.6 владеть методами анализа эффективности реализации индивидуальных образовательных маршрутов детей с нарушениями речи; навыками консультирования педагогов, родителей (законных представителей) и обучающихся по вопросам сопровождения индивидуальных образовательных маршрутов детей с нарушениями речи</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основные стратегии сотрудничества для достижения поставленной цели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разных групп  людей, с которыми работает/взаимодействует</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(учебную,  деловую,  неформальную  и др.)</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особенности планирования последовательности  шагов  для достижения заданного результата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способы эффективного взаимодействия в команде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использовать стратегии  сотрудничества для  достижения поставленной цели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учитывать  особенности  поведения  разных групп  людей в своей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устанавливать  разные  виды коммуникации  (учебную,  деловую, неформальную  и др.)</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 «Онтогенез речевой деятельности» относится к обязательной части, является дисциплиной Блока Б1. «Дисциплины (модули)». Модуль "Лингвистические основы образования детей с нарушением речи"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физиология и патология органов</w:t>
            </w:r>
          </w:p>
          <w:p>
            <w:pPr>
              <w:jc w:val="center"/>
              <w:spacing w:after="0" w:line="240" w:lineRule="auto"/>
              <w:rPr>
                <w:sz w:val="22"/>
                <w:szCs w:val="22"/>
              </w:rPr>
            </w:pPr>
            <w:r>
              <w:rPr>
                <w:rFonts w:ascii="Times New Roman" w:hAnsi="Times New Roman" w:cs="Times New Roman"/>
                <w:color w:val="#000000"/>
                <w:sz w:val="22"/>
                <w:szCs w:val="22"/>
              </w:rPr>
              <w:t> слуха, речи и зрения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Системные нарушения речи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УК-3, ПК-8</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Онтогенез речи как предмет научного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и закономерности речевого онтогенеза. Этапы довербального развития</w:t>
            </w:r>
          </w:p>
          <w:p>
            <w:pPr>
              <w:jc w:val="left"/>
              <w:spacing w:after="0" w:line="240" w:lineRule="auto"/>
              <w:rPr>
                <w:sz w:val="24"/>
                <w:szCs w:val="24"/>
              </w:rPr>
            </w:pPr>
            <w:r>
              <w:rPr>
                <w:rFonts w:ascii="Times New Roman" w:hAnsi="Times New Roman" w:cs="Times New Roman"/>
                <w:color w:val="#000000"/>
                <w:sz w:val="24"/>
                <w:szCs w:val="24"/>
              </w:rPr>
              <w:t>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вербального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Овладение звуковой формой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лексики детской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Овладение грамматическими закономерностями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овладения детьми связной речью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условия развития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патологического развития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Онтогенез речи как предмет научного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и закономерности речевого онтогенеза. Этапы довербального развития</w:t>
            </w:r>
          </w:p>
          <w:p>
            <w:pPr>
              <w:jc w:val="left"/>
              <w:spacing w:after="0" w:line="240" w:lineRule="auto"/>
              <w:rPr>
                <w:sz w:val="24"/>
                <w:szCs w:val="24"/>
              </w:rPr>
            </w:pPr>
            <w:r>
              <w:rPr>
                <w:rFonts w:ascii="Times New Roman" w:hAnsi="Times New Roman" w:cs="Times New Roman"/>
                <w:color w:val="#000000"/>
                <w:sz w:val="24"/>
                <w:szCs w:val="24"/>
              </w:rPr>
              <w:t>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вербального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Овладение звуковой формой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лексики детской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Овладение грамматическими закономерностями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овладения детьми связной речью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условия развития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патологического развития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Онтогенез речи как предмет научного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и закономерности речевого онтогенеза. Этапы довербального развития</w:t>
            </w:r>
          </w:p>
          <w:p>
            <w:pPr>
              <w:jc w:val="left"/>
              <w:spacing w:after="0" w:line="240" w:lineRule="auto"/>
              <w:rPr>
                <w:sz w:val="24"/>
                <w:szCs w:val="24"/>
              </w:rPr>
            </w:pPr>
            <w:r>
              <w:rPr>
                <w:rFonts w:ascii="Times New Roman" w:hAnsi="Times New Roman" w:cs="Times New Roman"/>
                <w:color w:val="#000000"/>
                <w:sz w:val="24"/>
                <w:szCs w:val="24"/>
              </w:rPr>
              <w:t>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вербального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Овладение звуковой формой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лексики детской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Овладение грамматическими закономерностями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овладения детьми связной речью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условия развития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патологического развития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310.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Онтогенез речи как предмет научного изучения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место и задачи курса, его место в системе других научных дисциплин. Значение исследований онтогенеза речи для современной логопедии. Понятия «речь» и «речевая деятельность». Структура речевой деятельности, функции и компоненты речи, ее виды и формы. Первые систематические описания детской речи. Исследования детской речи в отечественной психологии и психолингвистике. Основные концепции усвоения языка: теория подражания, теория врожденных языковых знаний, социально-биологическая теория.  Концепция  Л.С.  Выготского  о  развитии  речи  как  специфической деятельности, опосредованной языковыми знаками. Знаковая регуляция человеческого поведения (А.Р. Лурия). Проблема генеза речевой деятельности. Значение как центральная категория  речи  и  мышления,  закономерности  становления  и  развития языковой способности человека (А.А. Леонтьев, А.М. Шахнарович).</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и закономерности речевого онтогенеза. Этапы довербального развития</w:t>
            </w:r>
          </w:p>
          <w:p>
            <w:pPr>
              <w:jc w:val="center"/>
              <w:spacing w:after="0" w:line="240" w:lineRule="auto"/>
              <w:rPr>
                <w:sz w:val="24"/>
                <w:szCs w:val="24"/>
              </w:rPr>
            </w:pPr>
            <w:r>
              <w:rPr>
                <w:rFonts w:ascii="Times New Roman" w:hAnsi="Times New Roman" w:cs="Times New Roman"/>
                <w:b/>
                <w:color w:val="#000000"/>
                <w:sz w:val="24"/>
                <w:szCs w:val="24"/>
              </w:rPr>
              <w:t> ребенка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Врожденные предпосылки речи: крик и плач новорожденного. Первичные детские вокализации:  гуление  и  лепет,  их  характеристика.  Становление  механизмов голосообразования  и  слогообразования.  Формирование  предпосылок  для  овладения</w:t>
            </w:r>
          </w:p>
          <w:p>
            <w:pPr>
              <w:jc w:val="both"/>
              <w:spacing w:after="0" w:line="240" w:lineRule="auto"/>
              <w:rPr>
                <w:sz w:val="24"/>
                <w:szCs w:val="24"/>
              </w:rPr>
            </w:pPr>
            <w:r>
              <w:rPr>
                <w:rFonts w:ascii="Times New Roman" w:hAnsi="Times New Roman" w:cs="Times New Roman"/>
                <w:color w:val="#000000"/>
                <w:sz w:val="24"/>
                <w:szCs w:val="24"/>
              </w:rPr>
              <w:t> фонематическим слухом. Психофизиологическое единство матери и ребенка. Значение</w:t>
            </w:r>
          </w:p>
          <w:p>
            <w:pPr>
              <w:jc w:val="both"/>
              <w:spacing w:after="0" w:line="240" w:lineRule="auto"/>
              <w:rPr>
                <w:sz w:val="24"/>
                <w:szCs w:val="24"/>
              </w:rPr>
            </w:pPr>
            <w:r>
              <w:rPr>
                <w:rFonts w:ascii="Times New Roman" w:hAnsi="Times New Roman" w:cs="Times New Roman"/>
                <w:color w:val="#000000"/>
                <w:sz w:val="24"/>
                <w:szCs w:val="24"/>
              </w:rPr>
              <w:t> факторов имитации и подкрепления.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вербального развития ребенка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«онтогенез речевой деятельности» и общие закономерности развития речи в</w:t>
            </w:r>
          </w:p>
          <w:p>
            <w:pPr>
              <w:jc w:val="both"/>
              <w:spacing w:after="0" w:line="240" w:lineRule="auto"/>
              <w:rPr>
                <w:sz w:val="24"/>
                <w:szCs w:val="24"/>
              </w:rPr>
            </w:pPr>
            <w:r>
              <w:rPr>
                <w:rFonts w:ascii="Times New Roman" w:hAnsi="Times New Roman" w:cs="Times New Roman"/>
                <w:color w:val="#000000"/>
                <w:sz w:val="24"/>
                <w:szCs w:val="24"/>
              </w:rPr>
              <w:t> норме. Этапы развития речи у детей. Возрастной принцип периодизации развития речи.</w:t>
            </w:r>
          </w:p>
          <w:p>
            <w:pPr>
              <w:jc w:val="both"/>
              <w:spacing w:after="0" w:line="240" w:lineRule="auto"/>
              <w:rPr>
                <w:sz w:val="24"/>
                <w:szCs w:val="24"/>
              </w:rPr>
            </w:pPr>
            <w:r>
              <w:rPr>
                <w:rFonts w:ascii="Times New Roman" w:hAnsi="Times New Roman" w:cs="Times New Roman"/>
                <w:color w:val="#000000"/>
                <w:sz w:val="24"/>
                <w:szCs w:val="24"/>
              </w:rPr>
              <w:t> Периодизация  развития  речи  на  основе  выявления  уровня  сформированности  речи.</w:t>
            </w:r>
          </w:p>
          <w:p>
            <w:pPr>
              <w:jc w:val="both"/>
              <w:spacing w:after="0" w:line="240" w:lineRule="auto"/>
              <w:rPr>
                <w:sz w:val="24"/>
                <w:szCs w:val="24"/>
              </w:rPr>
            </w:pPr>
            <w:r>
              <w:rPr>
                <w:rFonts w:ascii="Times New Roman" w:hAnsi="Times New Roman" w:cs="Times New Roman"/>
                <w:color w:val="#000000"/>
                <w:sz w:val="24"/>
                <w:szCs w:val="24"/>
              </w:rPr>
              <w:t> Сензитивные и критические периоды развития речи.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Овладение звуковой формой слова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 фонологической системы у детей. Дифференциальные фонологические</w:t>
            </w:r>
          </w:p>
          <w:p>
            <w:pPr>
              <w:jc w:val="both"/>
              <w:spacing w:after="0" w:line="240" w:lineRule="auto"/>
              <w:rPr>
                <w:sz w:val="24"/>
                <w:szCs w:val="24"/>
              </w:rPr>
            </w:pPr>
            <w:r>
              <w:rPr>
                <w:rFonts w:ascii="Times New Roman" w:hAnsi="Times New Roman" w:cs="Times New Roman"/>
                <w:color w:val="#000000"/>
                <w:sz w:val="24"/>
                <w:szCs w:val="24"/>
              </w:rPr>
              <w:t> признаки звуков и овладение ими как основа формирования сознательных и произвольных</w:t>
            </w:r>
          </w:p>
          <w:p>
            <w:pPr>
              <w:jc w:val="both"/>
              <w:spacing w:after="0" w:line="240" w:lineRule="auto"/>
              <w:rPr>
                <w:sz w:val="24"/>
                <w:szCs w:val="24"/>
              </w:rPr>
            </w:pPr>
            <w:r>
              <w:rPr>
                <w:rFonts w:ascii="Times New Roman" w:hAnsi="Times New Roman" w:cs="Times New Roman"/>
                <w:color w:val="#000000"/>
                <w:sz w:val="24"/>
                <w:szCs w:val="24"/>
              </w:rPr>
              <w:t> артикуляционных  движений.  Закономерности  освоения  артикуляцией  звуков.</w:t>
            </w:r>
          </w:p>
          <w:p>
            <w:pPr>
              <w:jc w:val="both"/>
              <w:spacing w:after="0" w:line="240" w:lineRule="auto"/>
              <w:rPr>
                <w:sz w:val="24"/>
                <w:szCs w:val="24"/>
              </w:rPr>
            </w:pPr>
            <w:r>
              <w:rPr>
                <w:rFonts w:ascii="Times New Roman" w:hAnsi="Times New Roman" w:cs="Times New Roman"/>
                <w:color w:val="#000000"/>
                <w:sz w:val="24"/>
                <w:szCs w:val="24"/>
              </w:rPr>
              <w:t> Последовательность появления звуков родного языка. Фонетический и слоговой состав</w:t>
            </w:r>
          </w:p>
          <w:p>
            <w:pPr>
              <w:jc w:val="both"/>
              <w:spacing w:after="0" w:line="240" w:lineRule="auto"/>
              <w:rPr>
                <w:sz w:val="24"/>
                <w:szCs w:val="24"/>
              </w:rPr>
            </w:pPr>
            <w:r>
              <w:rPr>
                <w:rFonts w:ascii="Times New Roman" w:hAnsi="Times New Roman" w:cs="Times New Roman"/>
                <w:color w:val="#000000"/>
                <w:sz w:val="24"/>
                <w:szCs w:val="24"/>
              </w:rPr>
              <w:t> первых слов. Типичные звукослоговые ошибки, характерные для детской речи.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лексики детской речи</w:t>
            </w:r>
          </w:p>
        </w:tc>
      </w:tr>
      <w:tr>
        <w:trPr>
          <w:trHeight w:hRule="exact" w:val="1473.23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начального детского лексикона. Устойчивые звукоподражательные</w:t>
            </w:r>
          </w:p>
          <w:p>
            <w:pPr>
              <w:jc w:val="both"/>
              <w:spacing w:after="0" w:line="240" w:lineRule="auto"/>
              <w:rPr>
                <w:sz w:val="24"/>
                <w:szCs w:val="24"/>
              </w:rPr>
            </w:pPr>
            <w:r>
              <w:rPr>
                <w:rFonts w:ascii="Times New Roman" w:hAnsi="Times New Roman" w:cs="Times New Roman"/>
                <w:color w:val="#000000"/>
                <w:sz w:val="24"/>
                <w:szCs w:val="24"/>
              </w:rPr>
              <w:t> комплексы и протослова, первые слова. Становление механизмов номинации. Активный и</w:t>
            </w:r>
          </w:p>
          <w:p>
            <w:pPr>
              <w:jc w:val="both"/>
              <w:spacing w:after="0" w:line="240" w:lineRule="auto"/>
              <w:rPr>
                <w:sz w:val="24"/>
                <w:szCs w:val="24"/>
              </w:rPr>
            </w:pPr>
            <w:r>
              <w:rPr>
                <w:rFonts w:ascii="Times New Roman" w:hAnsi="Times New Roman" w:cs="Times New Roman"/>
                <w:color w:val="#000000"/>
                <w:sz w:val="24"/>
                <w:szCs w:val="24"/>
              </w:rPr>
              <w:t> пассивный  словарь  ребенка.  Генерализация  языковых  явлений  как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закономерность речевого развития. Характеристика лексических средств детской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Овладение грамматическими закономерностями языка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овладения грамматическими средствами языка. Практическая грамматика</w:t>
            </w:r>
          </w:p>
          <w:p>
            <w:pPr>
              <w:jc w:val="both"/>
              <w:spacing w:after="0" w:line="240" w:lineRule="auto"/>
              <w:rPr>
                <w:sz w:val="24"/>
                <w:szCs w:val="24"/>
              </w:rPr>
            </w:pPr>
            <w:r>
              <w:rPr>
                <w:rFonts w:ascii="Times New Roman" w:hAnsi="Times New Roman" w:cs="Times New Roman"/>
                <w:color w:val="#000000"/>
                <w:sz w:val="24"/>
                <w:szCs w:val="24"/>
              </w:rPr>
              <w:t> детской  речи.  Развитие  морфологии.  Развитие  словообразования.  Детское</w:t>
            </w:r>
          </w:p>
          <w:p>
            <w:pPr>
              <w:jc w:val="both"/>
              <w:spacing w:after="0" w:line="240" w:lineRule="auto"/>
              <w:rPr>
                <w:sz w:val="24"/>
                <w:szCs w:val="24"/>
              </w:rPr>
            </w:pPr>
            <w:r>
              <w:rPr>
                <w:rFonts w:ascii="Times New Roman" w:hAnsi="Times New Roman" w:cs="Times New Roman"/>
                <w:color w:val="#000000"/>
                <w:sz w:val="24"/>
                <w:szCs w:val="24"/>
              </w:rPr>
              <w:t> словотворчество. Развитие синтаксиса.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овладения детьми связной речью</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становления  связной  речи.  Эгоцентрическая  речь.  Внутренняя  речь. Ситуативная речь. Контекстная речь. Диалогическая и монологическая речь, показатели их развития.</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условия развития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Социальное общение ребенка как важнейшее условие развития речи и интеллекта. Условия правильного развития речи. Требования к речи взрослых. Роль игры и трудовой деятельности  в  развитии  речи  детей.  Стимулирование  речевой  активности  детей дошкольного  возраста.  Виды  и  способы  стимулирования  развития  речи.  Социальная система профилактики нарушений речевого развития.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патологического развития речи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«патологическое  развитие  речи»,  «дизонтогенез  речевой  деятельности»,</w:t>
            </w:r>
          </w:p>
          <w:p>
            <w:pPr>
              <w:jc w:val="both"/>
              <w:spacing w:after="0" w:line="240" w:lineRule="auto"/>
              <w:rPr>
                <w:sz w:val="24"/>
                <w:szCs w:val="24"/>
              </w:rPr>
            </w:pPr>
            <w:r>
              <w:rPr>
                <w:rFonts w:ascii="Times New Roman" w:hAnsi="Times New Roman" w:cs="Times New Roman"/>
                <w:color w:val="#000000"/>
                <w:sz w:val="24"/>
                <w:szCs w:val="24"/>
              </w:rPr>
              <w:t> «нарушение  речи»  и  «недоразвитие  речи».  Распространенность  нарушений  речи  в</w:t>
            </w:r>
          </w:p>
          <w:p>
            <w:pPr>
              <w:jc w:val="both"/>
              <w:spacing w:after="0" w:line="240" w:lineRule="auto"/>
              <w:rPr>
                <w:sz w:val="24"/>
                <w:szCs w:val="24"/>
              </w:rPr>
            </w:pPr>
            <w:r>
              <w:rPr>
                <w:rFonts w:ascii="Times New Roman" w:hAnsi="Times New Roman" w:cs="Times New Roman"/>
                <w:color w:val="#000000"/>
                <w:sz w:val="24"/>
                <w:szCs w:val="24"/>
              </w:rPr>
              <w:t> дошкольном возрасте. Отличие речевых нарушений от возрастной специфики речевой</w:t>
            </w:r>
          </w:p>
          <w:p>
            <w:pPr>
              <w:jc w:val="both"/>
              <w:spacing w:after="0" w:line="240" w:lineRule="auto"/>
              <w:rPr>
                <w:sz w:val="24"/>
                <w:szCs w:val="24"/>
              </w:rPr>
            </w:pPr>
            <w:r>
              <w:rPr>
                <w:rFonts w:ascii="Times New Roman" w:hAnsi="Times New Roman" w:cs="Times New Roman"/>
                <w:color w:val="#000000"/>
                <w:sz w:val="24"/>
                <w:szCs w:val="24"/>
              </w:rPr>
              <w:t> деятельности ребенка. Закономерности процесса усвоения родного языка при нарушенном</w:t>
            </w:r>
          </w:p>
          <w:p>
            <w:pPr>
              <w:jc w:val="both"/>
              <w:spacing w:after="0" w:line="240" w:lineRule="auto"/>
              <w:rPr>
                <w:sz w:val="24"/>
                <w:szCs w:val="24"/>
              </w:rPr>
            </w:pPr>
            <w:r>
              <w:rPr>
                <w:rFonts w:ascii="Times New Roman" w:hAnsi="Times New Roman" w:cs="Times New Roman"/>
                <w:color w:val="#000000"/>
                <w:sz w:val="24"/>
                <w:szCs w:val="24"/>
              </w:rPr>
              <w:t> развитии  детской  речи.  Причины  патологических  расстройств  развития  речи.</w:t>
            </w:r>
          </w:p>
          <w:p>
            <w:pPr>
              <w:jc w:val="both"/>
              <w:spacing w:after="0" w:line="240" w:lineRule="auto"/>
              <w:rPr>
                <w:sz w:val="24"/>
                <w:szCs w:val="24"/>
              </w:rPr>
            </w:pPr>
            <w:r>
              <w:rPr>
                <w:rFonts w:ascii="Times New Roman" w:hAnsi="Times New Roman" w:cs="Times New Roman"/>
                <w:color w:val="#000000"/>
                <w:sz w:val="24"/>
                <w:szCs w:val="24"/>
              </w:rPr>
              <w:t> Классификации нарушений речи. Патогенетический и феноменологический подходы в</w:t>
            </w:r>
          </w:p>
          <w:p>
            <w:pPr>
              <w:jc w:val="both"/>
              <w:spacing w:after="0" w:line="240" w:lineRule="auto"/>
              <w:rPr>
                <w:sz w:val="24"/>
                <w:szCs w:val="24"/>
              </w:rPr>
            </w:pPr>
            <w:r>
              <w:rPr>
                <w:rFonts w:ascii="Times New Roman" w:hAnsi="Times New Roman" w:cs="Times New Roman"/>
                <w:color w:val="#000000"/>
                <w:sz w:val="24"/>
                <w:szCs w:val="24"/>
              </w:rPr>
              <w:t> классификации нарушений речи. Нарушения речи функционального и органического,</w:t>
            </w:r>
          </w:p>
          <w:p>
            <w:pPr>
              <w:jc w:val="both"/>
              <w:spacing w:after="0" w:line="240" w:lineRule="auto"/>
              <w:rPr>
                <w:sz w:val="24"/>
                <w:szCs w:val="24"/>
              </w:rPr>
            </w:pPr>
            <w:r>
              <w:rPr>
                <w:rFonts w:ascii="Times New Roman" w:hAnsi="Times New Roman" w:cs="Times New Roman"/>
                <w:color w:val="#000000"/>
                <w:sz w:val="24"/>
                <w:szCs w:val="24"/>
              </w:rPr>
              <w:t> центрального и периферического характера. Понятие об уровнях речевого недоразвития.</w:t>
            </w:r>
          </w:p>
          <w:p>
            <w:pPr>
              <w:jc w:val="both"/>
              <w:spacing w:after="0" w:line="240" w:lineRule="auto"/>
              <w:rPr>
                <w:sz w:val="24"/>
                <w:szCs w:val="24"/>
              </w:rPr>
            </w:pPr>
            <w:r>
              <w:rPr>
                <w:rFonts w:ascii="Times New Roman" w:hAnsi="Times New Roman" w:cs="Times New Roman"/>
                <w:color w:val="#000000"/>
                <w:sz w:val="24"/>
                <w:szCs w:val="24"/>
              </w:rPr>
              <w:t> Логопедическая диагностика и профилактика речевого недоразвития. Онтогенетический</w:t>
            </w:r>
          </w:p>
          <w:p>
            <w:pPr>
              <w:jc w:val="both"/>
              <w:spacing w:after="0" w:line="240" w:lineRule="auto"/>
              <w:rPr>
                <w:sz w:val="24"/>
                <w:szCs w:val="24"/>
              </w:rPr>
            </w:pPr>
            <w:r>
              <w:rPr>
                <w:rFonts w:ascii="Times New Roman" w:hAnsi="Times New Roman" w:cs="Times New Roman"/>
                <w:color w:val="#000000"/>
                <w:sz w:val="24"/>
                <w:szCs w:val="24"/>
              </w:rPr>
              <w:t> принцип коррекции нарушений речи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Онтогенез речи как предмет научного изучения</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Раскрыть сущность основных концепций усвоения языка: теория подражания, тео-рия</w:t>
            </w:r>
          </w:p>
          <w:p>
            <w:pPr>
              <w:jc w:val="both"/>
              <w:spacing w:after="0" w:line="240" w:lineRule="auto"/>
              <w:rPr>
                <w:sz w:val="24"/>
                <w:szCs w:val="24"/>
              </w:rPr>
            </w:pPr>
            <w:r>
              <w:rPr>
                <w:rFonts w:ascii="Times New Roman" w:hAnsi="Times New Roman" w:cs="Times New Roman"/>
                <w:color w:val="#000000"/>
                <w:sz w:val="24"/>
                <w:szCs w:val="24"/>
              </w:rPr>
              <w:t> 2.	врожденных языковых знаний, социально-биологическая теория и др.</w:t>
            </w:r>
          </w:p>
          <w:p>
            <w:pPr>
              <w:jc w:val="both"/>
              <w:spacing w:after="0" w:line="240" w:lineRule="auto"/>
              <w:rPr>
                <w:sz w:val="24"/>
                <w:szCs w:val="24"/>
              </w:rPr>
            </w:pPr>
            <w:r>
              <w:rPr>
                <w:rFonts w:ascii="Times New Roman" w:hAnsi="Times New Roman" w:cs="Times New Roman"/>
                <w:color w:val="#000000"/>
                <w:sz w:val="24"/>
                <w:szCs w:val="24"/>
              </w:rPr>
              <w:t> 3.	Дать  определение  понятия:  «речь»,  «речевая  деятельность»,  «язык»,  «онтоге-нез», «нарушения речи», «недоразвитие речи».</w:t>
            </w:r>
          </w:p>
          <w:p>
            <w:pPr>
              <w:jc w:val="both"/>
              <w:spacing w:after="0" w:line="240" w:lineRule="auto"/>
              <w:rPr>
                <w:sz w:val="24"/>
                <w:szCs w:val="24"/>
              </w:rPr>
            </w:pPr>
            <w:r>
              <w:rPr>
                <w:rFonts w:ascii="Times New Roman" w:hAnsi="Times New Roman" w:cs="Times New Roman"/>
                <w:color w:val="#000000"/>
                <w:sz w:val="24"/>
                <w:szCs w:val="24"/>
              </w:rPr>
              <w:t> 4.	Речевая культура и коммуникативная компетенция индивида.</w:t>
            </w:r>
          </w:p>
          <w:p>
            <w:pPr>
              <w:jc w:val="both"/>
              <w:spacing w:after="0" w:line="240" w:lineRule="auto"/>
              <w:rPr>
                <w:sz w:val="24"/>
                <w:szCs w:val="24"/>
              </w:rPr>
            </w:pPr>
            <w:r>
              <w:rPr>
                <w:rFonts w:ascii="Times New Roman" w:hAnsi="Times New Roman" w:cs="Times New Roman"/>
                <w:color w:val="#000000"/>
                <w:sz w:val="24"/>
                <w:szCs w:val="24"/>
              </w:rPr>
              <w:t> 5.	Модели описания коммуникативной компетенции человека в отечественной лин- гвистике.</w:t>
            </w:r>
          </w:p>
          <w:p>
            <w:pPr>
              <w:jc w:val="both"/>
              <w:spacing w:after="0" w:line="240" w:lineRule="auto"/>
              <w:rPr>
                <w:sz w:val="24"/>
                <w:szCs w:val="24"/>
              </w:rPr>
            </w:pPr>
            <w:r>
              <w:rPr>
                <w:rFonts w:ascii="Times New Roman" w:hAnsi="Times New Roman" w:cs="Times New Roman"/>
                <w:color w:val="#000000"/>
                <w:sz w:val="24"/>
                <w:szCs w:val="24"/>
              </w:rPr>
              <w:t> 6.	Социальная среда и речевое развитие ребенка.</w:t>
            </w:r>
          </w:p>
          <w:p>
            <w:pPr>
              <w:jc w:val="both"/>
              <w:spacing w:after="0" w:line="240" w:lineRule="auto"/>
              <w:rPr>
                <w:sz w:val="24"/>
                <w:szCs w:val="24"/>
              </w:rPr>
            </w:pPr>
            <w:r>
              <w:rPr>
                <w:rFonts w:ascii="Times New Roman" w:hAnsi="Times New Roman" w:cs="Times New Roman"/>
                <w:color w:val="#000000"/>
                <w:sz w:val="24"/>
                <w:szCs w:val="24"/>
              </w:rPr>
              <w:t> 7.	Стратегии поведения матери в первый год жизни ребенка.</w:t>
            </w:r>
          </w:p>
          <w:p>
            <w:pPr>
              <w:jc w:val="both"/>
              <w:spacing w:after="0" w:line="240" w:lineRule="auto"/>
              <w:rPr>
                <w:sz w:val="24"/>
                <w:szCs w:val="24"/>
              </w:rPr>
            </w:pPr>
            <w:r>
              <w:rPr>
                <w:rFonts w:ascii="Times New Roman" w:hAnsi="Times New Roman" w:cs="Times New Roman"/>
                <w:color w:val="#000000"/>
                <w:sz w:val="24"/>
                <w:szCs w:val="24"/>
              </w:rPr>
              <w:t> 8.	Сценарии семейного воспитания и их влияние на формирование речевого характера человека.</w:t>
            </w:r>
          </w:p>
          <w:p>
            <w:pPr>
              <w:jc w:val="both"/>
              <w:spacing w:after="0" w:line="240" w:lineRule="auto"/>
              <w:rPr>
                <w:sz w:val="24"/>
                <w:szCs w:val="24"/>
              </w:rPr>
            </w:pPr>
            <w:r>
              <w:rPr>
                <w:rFonts w:ascii="Times New Roman" w:hAnsi="Times New Roman" w:cs="Times New Roman"/>
                <w:color w:val="#000000"/>
                <w:sz w:val="24"/>
                <w:szCs w:val="24"/>
              </w:rPr>
              <w:t> 9.	Формирование коммуникативных черт характера в онтогенезе.</w:t>
            </w:r>
          </w:p>
          <w:p>
            <w:pPr>
              <w:jc w:val="both"/>
              <w:spacing w:after="0" w:line="240" w:lineRule="auto"/>
              <w:rPr>
                <w:sz w:val="24"/>
                <w:szCs w:val="24"/>
              </w:rPr>
            </w:pPr>
            <w:r>
              <w:rPr>
                <w:rFonts w:ascii="Times New Roman" w:hAnsi="Times New Roman" w:cs="Times New Roman"/>
                <w:color w:val="#000000"/>
                <w:sz w:val="24"/>
                <w:szCs w:val="24"/>
              </w:rPr>
              <w:t> 10.	Вопросы занятости родителей и их внимание к речевому развитию ребенка.</w:t>
            </w:r>
          </w:p>
          <w:p>
            <w:pPr>
              <w:jc w:val="both"/>
              <w:spacing w:after="0" w:line="240" w:lineRule="auto"/>
              <w:rPr>
                <w:sz w:val="24"/>
                <w:szCs w:val="24"/>
              </w:rPr>
            </w:pPr>
            <w:r>
              <w:rPr>
                <w:rFonts w:ascii="Times New Roman" w:hAnsi="Times New Roman" w:cs="Times New Roman"/>
                <w:color w:val="#000000"/>
                <w:sz w:val="24"/>
                <w:szCs w:val="24"/>
              </w:rPr>
              <w:t> 11.	Влияние современных технических средств на развитие речи ребенка.</w:t>
            </w:r>
          </w:p>
          <w:p>
            <w:pPr>
              <w:jc w:val="both"/>
              <w:spacing w:after="0" w:line="240" w:lineRule="auto"/>
              <w:rPr>
                <w:sz w:val="24"/>
                <w:szCs w:val="24"/>
              </w:rPr>
            </w:pPr>
            <w:r>
              <w:rPr>
                <w:rFonts w:ascii="Times New Roman" w:hAnsi="Times New Roman" w:cs="Times New Roman"/>
                <w:color w:val="#000000"/>
                <w:sz w:val="24"/>
                <w:szCs w:val="24"/>
              </w:rPr>
              <w:t> 12.	Стратегии освоения языка детьми.</w:t>
            </w:r>
          </w:p>
          <w:p>
            <w:pPr>
              <w:jc w:val="both"/>
              <w:spacing w:after="0" w:line="240" w:lineRule="auto"/>
              <w:rPr>
                <w:sz w:val="24"/>
                <w:szCs w:val="24"/>
              </w:rPr>
            </w:pPr>
            <w:r>
              <w:rPr>
                <w:rFonts w:ascii="Times New Roman" w:hAnsi="Times New Roman" w:cs="Times New Roman"/>
                <w:color w:val="#000000"/>
                <w:sz w:val="24"/>
                <w:szCs w:val="24"/>
              </w:rPr>
              <w:t> 13.	Врожденные предпосылки формирования коммуникативной уникальности.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и закономерности речевого онтогенеза. Этапы довербального развития</w:t>
            </w:r>
          </w:p>
          <w:p>
            <w:pPr>
              <w:jc w:val="center"/>
              <w:spacing w:after="0" w:line="240" w:lineRule="auto"/>
              <w:rPr>
                <w:sz w:val="24"/>
                <w:szCs w:val="24"/>
              </w:rPr>
            </w:pPr>
            <w:r>
              <w:rPr>
                <w:rFonts w:ascii="Times New Roman" w:hAnsi="Times New Roman" w:cs="Times New Roman"/>
                <w:b/>
                <w:color w:val="#000000"/>
                <w:sz w:val="24"/>
                <w:szCs w:val="24"/>
              </w:rPr>
              <w:t> ребенка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Врожденные предпосылки речи: крик и плач новорожденного, их связь с субъек-тивным состоянием ребенка.</w:t>
            </w:r>
          </w:p>
          <w:p>
            <w:pPr>
              <w:jc w:val="both"/>
              <w:spacing w:after="0" w:line="240" w:lineRule="auto"/>
              <w:rPr>
                <w:sz w:val="24"/>
                <w:szCs w:val="24"/>
              </w:rPr>
            </w:pPr>
            <w:r>
              <w:rPr>
                <w:rFonts w:ascii="Times New Roman" w:hAnsi="Times New Roman" w:cs="Times New Roman"/>
                <w:color w:val="#000000"/>
                <w:sz w:val="24"/>
                <w:szCs w:val="24"/>
              </w:rPr>
              <w:t> 2.	Акустические особенности и функциональное значение первых голосовых прояв-лений.</w:t>
            </w:r>
          </w:p>
          <w:p>
            <w:pPr>
              <w:jc w:val="both"/>
              <w:spacing w:after="0" w:line="240" w:lineRule="auto"/>
              <w:rPr>
                <w:sz w:val="24"/>
                <w:szCs w:val="24"/>
              </w:rPr>
            </w:pPr>
            <w:r>
              <w:rPr>
                <w:rFonts w:ascii="Times New Roman" w:hAnsi="Times New Roman" w:cs="Times New Roman"/>
                <w:color w:val="#000000"/>
                <w:sz w:val="24"/>
                <w:szCs w:val="24"/>
              </w:rPr>
              <w:t> 3.	Вариативность младенческих криков, их фонетическая неупорядоченность, эмо- циональное обогащение, связь с этапами развития моторики.</w:t>
            </w:r>
          </w:p>
          <w:p>
            <w:pPr>
              <w:jc w:val="both"/>
              <w:spacing w:after="0" w:line="240" w:lineRule="auto"/>
              <w:rPr>
                <w:sz w:val="24"/>
                <w:szCs w:val="24"/>
              </w:rPr>
            </w:pPr>
            <w:r>
              <w:rPr>
                <w:rFonts w:ascii="Times New Roman" w:hAnsi="Times New Roman" w:cs="Times New Roman"/>
                <w:color w:val="#000000"/>
                <w:sz w:val="24"/>
                <w:szCs w:val="24"/>
              </w:rPr>
              <w:t> 4.	Психофизиологическое единство матери и ребенка, общение через крик.</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вербального развития ребенка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понятия «онтогенез речевой деятельности» и общих закономерно-стей развития речи в норме.</w:t>
            </w:r>
          </w:p>
          <w:p>
            <w:pPr>
              <w:jc w:val="both"/>
              <w:spacing w:after="0" w:line="240" w:lineRule="auto"/>
              <w:rPr>
                <w:sz w:val="24"/>
                <w:szCs w:val="24"/>
              </w:rPr>
            </w:pPr>
            <w:r>
              <w:rPr>
                <w:rFonts w:ascii="Times New Roman" w:hAnsi="Times New Roman" w:cs="Times New Roman"/>
                <w:color w:val="#000000"/>
                <w:sz w:val="24"/>
                <w:szCs w:val="24"/>
              </w:rPr>
              <w:t> 2.	Характеристика принципов периодизации речи.</w:t>
            </w:r>
          </w:p>
          <w:p>
            <w:pPr>
              <w:jc w:val="both"/>
              <w:spacing w:after="0" w:line="240" w:lineRule="auto"/>
              <w:rPr>
                <w:sz w:val="24"/>
                <w:szCs w:val="24"/>
              </w:rPr>
            </w:pPr>
            <w:r>
              <w:rPr>
                <w:rFonts w:ascii="Times New Roman" w:hAnsi="Times New Roman" w:cs="Times New Roman"/>
                <w:color w:val="#000000"/>
                <w:sz w:val="24"/>
                <w:szCs w:val="24"/>
              </w:rPr>
              <w:t> 3.	Характеристика этапов развития речи у детей.</w:t>
            </w:r>
          </w:p>
          <w:p>
            <w:pPr>
              <w:jc w:val="both"/>
              <w:spacing w:after="0" w:line="240" w:lineRule="auto"/>
              <w:rPr>
                <w:sz w:val="24"/>
                <w:szCs w:val="24"/>
              </w:rPr>
            </w:pPr>
            <w:r>
              <w:rPr>
                <w:rFonts w:ascii="Times New Roman" w:hAnsi="Times New Roman" w:cs="Times New Roman"/>
                <w:color w:val="#000000"/>
                <w:sz w:val="24"/>
                <w:szCs w:val="24"/>
              </w:rPr>
              <w:t> 4.	Выделение сензитивных и критических периодов развития речи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Овладение звуковой формой слова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овладения  дифференциальными  фонологическими  признаками звуков.</w:t>
            </w:r>
          </w:p>
          <w:p>
            <w:pPr>
              <w:jc w:val="both"/>
              <w:spacing w:after="0" w:line="240" w:lineRule="auto"/>
              <w:rPr>
                <w:sz w:val="24"/>
                <w:szCs w:val="24"/>
              </w:rPr>
            </w:pPr>
            <w:r>
              <w:rPr>
                <w:rFonts w:ascii="Times New Roman" w:hAnsi="Times New Roman" w:cs="Times New Roman"/>
                <w:color w:val="#000000"/>
                <w:sz w:val="24"/>
                <w:szCs w:val="24"/>
              </w:rPr>
              <w:t> 2.	Характеристика   закономерностей   освоения   артикуляцией   звуков   и</w:t>
            </w:r>
          </w:p>
          <w:p>
            <w:pPr>
              <w:jc w:val="both"/>
              <w:spacing w:after="0" w:line="240" w:lineRule="auto"/>
              <w:rPr>
                <w:sz w:val="24"/>
                <w:szCs w:val="24"/>
              </w:rPr>
            </w:pPr>
            <w:r>
              <w:rPr>
                <w:rFonts w:ascii="Times New Roman" w:hAnsi="Times New Roman" w:cs="Times New Roman"/>
                <w:color w:val="#000000"/>
                <w:sz w:val="24"/>
                <w:szCs w:val="24"/>
              </w:rPr>
              <w:t> последовательности появления звуков родного языка.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лексики детской речи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ереход к словесной технике речи.</w:t>
            </w:r>
          </w:p>
          <w:p>
            <w:pPr>
              <w:jc w:val="both"/>
              <w:spacing w:after="0" w:line="240" w:lineRule="auto"/>
              <w:rPr>
                <w:sz w:val="24"/>
                <w:szCs w:val="24"/>
              </w:rPr>
            </w:pPr>
            <w:r>
              <w:rPr>
                <w:rFonts w:ascii="Times New Roman" w:hAnsi="Times New Roman" w:cs="Times New Roman"/>
                <w:color w:val="#000000"/>
                <w:sz w:val="24"/>
                <w:szCs w:val="24"/>
              </w:rPr>
              <w:t> 2.	Характеристика начального детского лексикона: наличие лепетных комплексов в его составе, использование звукоподражательных слов и протослов, имеющих статус вербальных знаков.</w:t>
            </w:r>
          </w:p>
          <w:p>
            <w:pPr>
              <w:jc w:val="both"/>
              <w:spacing w:after="0" w:line="240" w:lineRule="auto"/>
              <w:rPr>
                <w:sz w:val="24"/>
                <w:szCs w:val="24"/>
              </w:rPr>
            </w:pPr>
            <w:r>
              <w:rPr>
                <w:rFonts w:ascii="Times New Roman" w:hAnsi="Times New Roman" w:cs="Times New Roman"/>
                <w:color w:val="#000000"/>
                <w:sz w:val="24"/>
                <w:szCs w:val="24"/>
              </w:rPr>
              <w:t> 3.	Смысловая устойчивость звукоподражаний и протослов, их фонетическая индиви- дуальность, тесная связь с практическим действием.</w:t>
            </w:r>
          </w:p>
          <w:p>
            <w:pPr>
              <w:jc w:val="both"/>
              <w:spacing w:after="0" w:line="240" w:lineRule="auto"/>
              <w:rPr>
                <w:sz w:val="24"/>
                <w:szCs w:val="24"/>
              </w:rPr>
            </w:pPr>
            <w:r>
              <w:rPr>
                <w:rFonts w:ascii="Times New Roman" w:hAnsi="Times New Roman" w:cs="Times New Roman"/>
                <w:color w:val="#000000"/>
                <w:sz w:val="24"/>
                <w:szCs w:val="24"/>
              </w:rPr>
              <w:t> 4.	Диссоциация в развитии активного и пассивного словаря.</w:t>
            </w:r>
          </w:p>
          <w:p>
            <w:pPr>
              <w:jc w:val="both"/>
              <w:spacing w:after="0" w:line="240" w:lineRule="auto"/>
              <w:rPr>
                <w:sz w:val="24"/>
                <w:szCs w:val="24"/>
              </w:rPr>
            </w:pPr>
            <w:r>
              <w:rPr>
                <w:rFonts w:ascii="Times New Roman" w:hAnsi="Times New Roman" w:cs="Times New Roman"/>
                <w:color w:val="#000000"/>
                <w:sz w:val="24"/>
                <w:szCs w:val="24"/>
              </w:rPr>
              <w:t> 5.	Генерализация языковых явлений как основная закономерность речевого развития.</w:t>
            </w:r>
          </w:p>
          <w:p>
            <w:pPr>
              <w:jc w:val="both"/>
              <w:spacing w:after="0" w:line="240" w:lineRule="auto"/>
              <w:rPr>
                <w:sz w:val="24"/>
                <w:szCs w:val="24"/>
              </w:rPr>
            </w:pPr>
            <w:r>
              <w:rPr>
                <w:rFonts w:ascii="Times New Roman" w:hAnsi="Times New Roman" w:cs="Times New Roman"/>
                <w:color w:val="#000000"/>
                <w:sz w:val="24"/>
                <w:szCs w:val="24"/>
              </w:rPr>
              <w:t> Составьте схемы «Основные этапы развития словаря» и «Последовательность формирова -ния обобщающей функции».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Овладение грамматическими закономерностями языка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азвитие синтаксиса.</w:t>
            </w:r>
          </w:p>
          <w:p>
            <w:pPr>
              <w:jc w:val="both"/>
              <w:spacing w:after="0" w:line="240" w:lineRule="auto"/>
              <w:rPr>
                <w:sz w:val="24"/>
                <w:szCs w:val="24"/>
              </w:rPr>
            </w:pPr>
            <w:r>
              <w:rPr>
                <w:rFonts w:ascii="Times New Roman" w:hAnsi="Times New Roman" w:cs="Times New Roman"/>
                <w:color w:val="#000000"/>
                <w:sz w:val="24"/>
                <w:szCs w:val="24"/>
              </w:rPr>
              <w:t> 2.	Период однословных предложений, слово как эквивалент целого высказывания.</w:t>
            </w:r>
          </w:p>
          <w:p>
            <w:pPr>
              <w:jc w:val="both"/>
              <w:spacing w:after="0" w:line="240" w:lineRule="auto"/>
              <w:rPr>
                <w:sz w:val="24"/>
                <w:szCs w:val="24"/>
              </w:rPr>
            </w:pPr>
            <w:r>
              <w:rPr>
                <w:rFonts w:ascii="Times New Roman" w:hAnsi="Times New Roman" w:cs="Times New Roman"/>
                <w:color w:val="#000000"/>
                <w:sz w:val="24"/>
                <w:szCs w:val="24"/>
              </w:rPr>
              <w:t> 3.	Правила создания однословных предложений, их функции в детской речи.</w:t>
            </w:r>
          </w:p>
          <w:p>
            <w:pPr>
              <w:jc w:val="both"/>
              <w:spacing w:after="0" w:line="240" w:lineRule="auto"/>
              <w:rPr>
                <w:sz w:val="24"/>
                <w:szCs w:val="24"/>
              </w:rPr>
            </w:pPr>
            <w:r>
              <w:rPr>
                <w:rFonts w:ascii="Times New Roman" w:hAnsi="Times New Roman" w:cs="Times New Roman"/>
                <w:color w:val="#000000"/>
                <w:sz w:val="24"/>
                <w:szCs w:val="24"/>
              </w:rPr>
              <w:t> 4.	Появление двусловных предложений (протопредложений) в речевой продукции ребенка.</w:t>
            </w:r>
          </w:p>
          <w:p>
            <w:pPr>
              <w:jc w:val="both"/>
              <w:spacing w:after="0" w:line="240" w:lineRule="auto"/>
              <w:rPr>
                <w:sz w:val="24"/>
                <w:szCs w:val="24"/>
              </w:rPr>
            </w:pPr>
            <w:r>
              <w:rPr>
                <w:rFonts w:ascii="Times New Roman" w:hAnsi="Times New Roman" w:cs="Times New Roman"/>
                <w:color w:val="#000000"/>
                <w:sz w:val="24"/>
                <w:szCs w:val="24"/>
              </w:rPr>
              <w:t> 5.	Грамматика двусловного предложения: отсутствие специализации в употреблении грамматических словоформ, появление первых грамматических противопоставлений, марки-рующих различные синтаксических функций.</w:t>
            </w:r>
          </w:p>
          <w:p>
            <w:pPr>
              <w:jc w:val="both"/>
              <w:spacing w:after="0" w:line="240" w:lineRule="auto"/>
              <w:rPr>
                <w:sz w:val="24"/>
                <w:szCs w:val="24"/>
              </w:rPr>
            </w:pPr>
            <w:r>
              <w:rPr>
                <w:rFonts w:ascii="Times New Roman" w:hAnsi="Times New Roman" w:cs="Times New Roman"/>
                <w:color w:val="#000000"/>
                <w:sz w:val="24"/>
                <w:szCs w:val="24"/>
              </w:rPr>
              <w:t> 6.	Развитие ранних форм предицирования и грамматического структурирования, со- вершенствование смыслового содержания синтаксических построений детей.</w:t>
            </w:r>
          </w:p>
          <w:p>
            <w:pPr>
              <w:jc w:val="both"/>
              <w:spacing w:after="0" w:line="240" w:lineRule="auto"/>
              <w:rPr>
                <w:sz w:val="24"/>
                <w:szCs w:val="24"/>
              </w:rPr>
            </w:pPr>
            <w:r>
              <w:rPr>
                <w:rFonts w:ascii="Times New Roman" w:hAnsi="Times New Roman" w:cs="Times New Roman"/>
                <w:color w:val="#000000"/>
                <w:sz w:val="24"/>
                <w:szCs w:val="24"/>
              </w:rPr>
              <w:t> Составить схему «Иерархия усвоения детьми морфологических категорий языка»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овладения детьми связной речью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вязная речь как объект психологического и лингвистического изучения, этапы ее становления, изменения форм связности в ходе развития.</w:t>
            </w:r>
          </w:p>
          <w:p>
            <w:pPr>
              <w:jc w:val="both"/>
              <w:spacing w:after="0" w:line="240" w:lineRule="auto"/>
              <w:rPr>
                <w:sz w:val="24"/>
                <w:szCs w:val="24"/>
              </w:rPr>
            </w:pPr>
            <w:r>
              <w:rPr>
                <w:rFonts w:ascii="Times New Roman" w:hAnsi="Times New Roman" w:cs="Times New Roman"/>
                <w:color w:val="#000000"/>
                <w:sz w:val="24"/>
                <w:szCs w:val="24"/>
              </w:rPr>
              <w:t> 2.	 Феномен эгоцентрической речи, концепция детского эгоцентризма в исследовани-ях Ж. Пиаже.</w:t>
            </w:r>
          </w:p>
          <w:p>
            <w:pPr>
              <w:jc w:val="both"/>
              <w:spacing w:after="0" w:line="240" w:lineRule="auto"/>
              <w:rPr>
                <w:sz w:val="24"/>
                <w:szCs w:val="24"/>
              </w:rPr>
            </w:pPr>
            <w:r>
              <w:rPr>
                <w:rFonts w:ascii="Times New Roman" w:hAnsi="Times New Roman" w:cs="Times New Roman"/>
                <w:color w:val="#000000"/>
                <w:sz w:val="24"/>
                <w:szCs w:val="24"/>
              </w:rPr>
              <w:t> 3.	Особенности эгоцентрической автономной речи, ее связь с предметно-практическими манипуляциями.</w:t>
            </w:r>
          </w:p>
          <w:p>
            <w:pPr>
              <w:jc w:val="both"/>
              <w:spacing w:after="0" w:line="240" w:lineRule="auto"/>
              <w:rPr>
                <w:sz w:val="24"/>
                <w:szCs w:val="24"/>
              </w:rPr>
            </w:pPr>
            <w:r>
              <w:rPr>
                <w:rFonts w:ascii="Times New Roman" w:hAnsi="Times New Roman" w:cs="Times New Roman"/>
                <w:color w:val="#000000"/>
                <w:sz w:val="24"/>
                <w:szCs w:val="24"/>
              </w:rPr>
              <w:t> 4.	Сближение понятий эгоцентрической внутренней речи с концепцией Л. С. Выгот-ского.</w:t>
            </w:r>
          </w:p>
          <w:p>
            <w:pPr>
              <w:jc w:val="both"/>
              <w:spacing w:after="0" w:line="240" w:lineRule="auto"/>
              <w:rPr>
                <w:sz w:val="24"/>
                <w:szCs w:val="24"/>
              </w:rPr>
            </w:pPr>
            <w:r>
              <w:rPr>
                <w:rFonts w:ascii="Times New Roman" w:hAnsi="Times New Roman" w:cs="Times New Roman"/>
                <w:color w:val="#000000"/>
                <w:sz w:val="24"/>
                <w:szCs w:val="24"/>
              </w:rPr>
              <w:t> Пополнить словарь терминов по изучаемой проблеме (диалогическая речь, монологиче- ская речь и т. д.) Составить схемы «Основные этапы становления связной речи», «Параметры оценки монологической и диалогической форм речи».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условия развития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Социальное общение ребенка как важнейшее условие развития речи и интеллекта.</w:t>
            </w:r>
          </w:p>
          <w:p>
            <w:pPr>
              <w:jc w:val="both"/>
              <w:spacing w:after="0" w:line="240" w:lineRule="auto"/>
              <w:rPr>
                <w:sz w:val="24"/>
                <w:szCs w:val="24"/>
              </w:rPr>
            </w:pPr>
            <w:r>
              <w:rPr>
                <w:rFonts w:ascii="Times New Roman" w:hAnsi="Times New Roman" w:cs="Times New Roman"/>
                <w:color w:val="#000000"/>
                <w:sz w:val="24"/>
                <w:szCs w:val="24"/>
              </w:rPr>
              <w:t> 2.Условия  правильного  развития  речи.  Требования  к  речи  взрослых.  Роль  игры  и трудовой деятельности в развитии речи детей.</w:t>
            </w:r>
          </w:p>
          <w:p>
            <w:pPr>
              <w:jc w:val="both"/>
              <w:spacing w:after="0" w:line="240" w:lineRule="auto"/>
              <w:rPr>
                <w:sz w:val="24"/>
                <w:szCs w:val="24"/>
              </w:rPr>
            </w:pPr>
            <w:r>
              <w:rPr>
                <w:rFonts w:ascii="Times New Roman" w:hAnsi="Times New Roman" w:cs="Times New Roman"/>
                <w:color w:val="#000000"/>
                <w:sz w:val="24"/>
                <w:szCs w:val="24"/>
              </w:rPr>
              <w:t> 3.Стимулирование речевой активности детей дошкольного возраста.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патологического развития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Понятия  «патологическое  развитие  речи»,  «дизонтогенез  речевой  деятельно-сти», «нарушение речи» и «недоразвитие речи».</w:t>
            </w:r>
          </w:p>
          <w:p>
            <w:pPr>
              <w:jc w:val="both"/>
              <w:spacing w:after="0" w:line="240" w:lineRule="auto"/>
              <w:rPr>
                <w:sz w:val="24"/>
                <w:szCs w:val="24"/>
              </w:rPr>
            </w:pPr>
            <w:r>
              <w:rPr>
                <w:rFonts w:ascii="Times New Roman" w:hAnsi="Times New Roman" w:cs="Times New Roman"/>
                <w:color w:val="#000000"/>
                <w:sz w:val="24"/>
                <w:szCs w:val="24"/>
              </w:rPr>
              <w:t> 2.	Распространенность нарушений речи в дошкольном возрасте.</w:t>
            </w:r>
          </w:p>
          <w:p>
            <w:pPr>
              <w:jc w:val="both"/>
              <w:spacing w:after="0" w:line="240" w:lineRule="auto"/>
              <w:rPr>
                <w:sz w:val="24"/>
                <w:szCs w:val="24"/>
              </w:rPr>
            </w:pPr>
            <w:r>
              <w:rPr>
                <w:rFonts w:ascii="Times New Roman" w:hAnsi="Times New Roman" w:cs="Times New Roman"/>
                <w:color w:val="#000000"/>
                <w:sz w:val="24"/>
                <w:szCs w:val="24"/>
              </w:rPr>
              <w:t> 3.	Отличие  речевых  нарушений  от  возрастной  специфики речевой  деятельности ребенка. Закономерности процесса усвоения родного языка при нарушенном развитии детской речи.</w:t>
            </w:r>
          </w:p>
          <w:p>
            <w:pPr>
              <w:jc w:val="both"/>
              <w:spacing w:after="0" w:line="240" w:lineRule="auto"/>
              <w:rPr>
                <w:sz w:val="24"/>
                <w:szCs w:val="24"/>
              </w:rPr>
            </w:pPr>
            <w:r>
              <w:rPr>
                <w:rFonts w:ascii="Times New Roman" w:hAnsi="Times New Roman" w:cs="Times New Roman"/>
                <w:color w:val="#000000"/>
                <w:sz w:val="24"/>
                <w:szCs w:val="24"/>
              </w:rPr>
              <w:t> 4.	Онтогенетический принцип коррекции нарушений речи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«Онтогенез речевой деятельности»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Онтогенез</w:t>
            </w:r>
            <w:r>
              <w:rPr/>
              <w:t xml:space="preserve"> </w:t>
            </w:r>
            <w:r>
              <w:rPr>
                <w:rFonts w:ascii="Times New Roman" w:hAnsi="Times New Roman" w:cs="Times New Roman"/>
                <w:color w:val="#000000"/>
                <w:sz w:val="24"/>
                <w:szCs w:val="24"/>
              </w:rPr>
              <w:t>речевой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http://www.iprbookshop.ru/75812.html</w:t>
            </w:r>
            <w:r>
              <w:rPr/>
              <w:t xml:space="preserve"> </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Тихеева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https://urait.ru/bcode/457094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Онтогенез</w:t>
            </w:r>
            <w:r>
              <w:rPr/>
              <w:t xml:space="preserve"> </w:t>
            </w:r>
            <w:r>
              <w:rPr>
                <w:rFonts w:ascii="Times New Roman" w:hAnsi="Times New Roman" w:cs="Times New Roman"/>
                <w:color w:val="#000000"/>
                <w:sz w:val="24"/>
                <w:szCs w:val="24"/>
              </w:rPr>
              <w:t>речевой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Лизунова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http://www.iprbookshop.ru/32070.html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Онтогенез</w:t>
            </w:r>
            <w:r>
              <w:rPr/>
              <w:t xml:space="preserve"> </w:t>
            </w:r>
            <w:r>
              <w:rPr>
                <w:rFonts w:ascii="Times New Roman" w:hAnsi="Times New Roman" w:cs="Times New Roman"/>
                <w:color w:val="#000000"/>
                <w:sz w:val="24"/>
                <w:szCs w:val="24"/>
              </w:rPr>
              <w:t>речевой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Лизунова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http://www.iprbookshop.ru/32072.html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0.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08.03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2024-2025_ФГОС3++2024_Бак-ОФО-СДО(Логопедия)(24)_plx_Онтогенез речевой деятельности_Логопедия (Начальное образование детей с нарушениями речи)</dc:title>
  <dc:creator>FastReport.NET</dc:creator>
</cp:coreProperties>
</file>